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6F1" w:rsidRPr="00DE637D" w:rsidP="001E46F1" w14:paraId="7907BF9F" w14:textId="403C0A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>Дело № 5-</w:t>
      </w:r>
      <w:r w:rsidR="00253A9D">
        <w:rPr>
          <w:rFonts w:ascii="Times New Roman" w:eastAsia="Times New Roman" w:hAnsi="Times New Roman" w:cs="Times New Roman"/>
          <w:lang w:eastAsia="ru-RU"/>
        </w:rPr>
        <w:t>3101</w:t>
      </w:r>
      <w:r w:rsidRPr="00DE637D">
        <w:rPr>
          <w:rFonts w:ascii="Times New Roman" w:eastAsia="Times New Roman" w:hAnsi="Times New Roman" w:cs="Times New Roman"/>
          <w:lang w:eastAsia="ru-RU"/>
        </w:rPr>
        <w:t>-0501/2025</w:t>
      </w:r>
    </w:p>
    <w:p w:rsidR="001E46F1" w:rsidRPr="00DE637D" w:rsidP="001E46F1" w14:paraId="394F2941" w14:textId="092B8B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>УИД: 86</w:t>
      </w:r>
      <w:r w:rsidRPr="00DE637D">
        <w:rPr>
          <w:rFonts w:ascii="Times New Roman" w:eastAsia="Times New Roman" w:hAnsi="Times New Roman" w:cs="Times New Roman"/>
          <w:lang w:val="en-US" w:eastAsia="ru-RU"/>
        </w:rPr>
        <w:t>MS</w:t>
      </w:r>
      <w:r w:rsidR="00253A9D">
        <w:rPr>
          <w:rFonts w:ascii="Times New Roman" w:eastAsia="Times New Roman" w:hAnsi="Times New Roman" w:cs="Times New Roman"/>
          <w:lang w:eastAsia="ru-RU"/>
        </w:rPr>
        <w:t>0016-01-2025-005416-84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2B45385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 августа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3ABD0878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7F7C28" w14:paraId="12ECDA0E" w14:textId="06321F92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4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2F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512AC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512AC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46F1" w:rsidRPr="003D6390" w:rsidP="007F7C28" w14:paraId="4312BA31" w14:textId="1C8972F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М.М.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20.06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12:20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="00DE383F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DE383F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E383F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в составе полуприцепа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 w:rsidR="00DE38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совершил выезд на полосу дороги, предназначенную для встречного движения, на мосту через реку «***</w:t>
      </w:r>
      <w:r>
        <w:rPr>
          <w:rFonts w:ascii="Times New Roman" w:hAnsi="Times New Roman" w:cs="Times New Roman"/>
          <w:sz w:val="28"/>
          <w:szCs w:val="28"/>
        </w:rPr>
        <w:t xml:space="preserve">», обозначенного дорожным знаком 6.11, где допустил столкновение с транспортным средством КАМАЗ,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п. 11.4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253A9D" w:rsidRPr="00E42F3D" w:rsidP="007F7C28" w14:paraId="275402BA" w14:textId="65E59A1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</w:t>
      </w:r>
      <w:r w:rsidRPr="00E42F3D">
        <w:rPr>
          <w:rFonts w:ascii="Times New Roman" w:hAnsi="Times New Roman" w:cs="Times New Roman"/>
          <w:sz w:val="28"/>
          <w:szCs w:val="28"/>
        </w:rPr>
        <w:t>удебно</w:t>
      </w:r>
      <w:r>
        <w:rPr>
          <w:rFonts w:ascii="Times New Roman" w:hAnsi="Times New Roman" w:cs="Times New Roman"/>
          <w:sz w:val="28"/>
          <w:szCs w:val="28"/>
        </w:rPr>
        <w:t>м заседании С.</w:t>
      </w:r>
      <w:r>
        <w:rPr>
          <w:rFonts w:ascii="Times New Roman" w:hAnsi="Times New Roman" w:cs="Times New Roman"/>
          <w:sz w:val="28"/>
          <w:szCs w:val="28"/>
        </w:rPr>
        <w:t>М.М. событие и вину в совершении административного правонарушения признал</w:t>
      </w:r>
      <w:r w:rsidRPr="00E42F3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Раскаивается в содеянном, просил не лишать его водительских прав, так это единственный источник дохода. </w:t>
      </w:r>
    </w:p>
    <w:p w:rsidR="00BE3FC6" w:rsidRPr="00E42F3D" w:rsidP="007F7C28" w14:paraId="4DF6191E" w14:textId="43916A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Выслушав С.</w:t>
      </w:r>
      <w:r>
        <w:rPr>
          <w:rFonts w:ascii="Times New Roman" w:hAnsi="Times New Roman" w:cs="Times New Roman"/>
          <w:sz w:val="28"/>
          <w:szCs w:val="28"/>
        </w:rPr>
        <w:t xml:space="preserve">М.М.,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253A9D" w:rsidRPr="00E42F3D" w:rsidP="007F7C28" w14:paraId="47DA02FE" w14:textId="6E43BAF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20.06.2025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предусмотренные ст. 25.1 КоАП РФ и ст. 51 Конституции РФ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М.М.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кола следует, что </w:t>
      </w:r>
      <w:r w:rsidR="00B368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6896">
        <w:rPr>
          <w:rFonts w:ascii="Times New Roman" w:hAnsi="Times New Roman" w:cs="Times New Roman"/>
          <w:sz w:val="28"/>
          <w:szCs w:val="28"/>
        </w:rPr>
        <w:t>М.М.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 w:rsidR="00B36896">
        <w:rPr>
          <w:rFonts w:ascii="Times New Roman" w:hAnsi="Times New Roman" w:cs="Times New Roman"/>
          <w:sz w:val="28"/>
          <w:szCs w:val="28"/>
        </w:rPr>
        <w:t>20.06.</w:t>
      </w:r>
      <w:r w:rsidRPr="00E42F3D" w:rsidR="00B36896">
        <w:rPr>
          <w:rFonts w:ascii="Times New Roman" w:hAnsi="Times New Roman" w:cs="Times New Roman"/>
          <w:sz w:val="28"/>
          <w:szCs w:val="28"/>
        </w:rPr>
        <w:t xml:space="preserve">2025 в </w:t>
      </w:r>
      <w:r w:rsidR="00B36896">
        <w:rPr>
          <w:rFonts w:ascii="Times New Roman" w:hAnsi="Times New Roman" w:cs="Times New Roman"/>
          <w:sz w:val="28"/>
          <w:szCs w:val="28"/>
        </w:rPr>
        <w:t>12:20</w:t>
      </w:r>
      <w:r w:rsidRPr="00E42F3D" w:rsidR="00B36896">
        <w:rPr>
          <w:rFonts w:ascii="Times New Roman" w:hAnsi="Times New Roman" w:cs="Times New Roman"/>
          <w:sz w:val="28"/>
          <w:szCs w:val="28"/>
        </w:rPr>
        <w:t>, на</w:t>
      </w:r>
      <w:r w:rsidR="00B36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6896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B3689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B36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689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6896">
        <w:rPr>
          <w:rFonts w:ascii="Times New Roman" w:hAnsi="Times New Roman" w:cs="Times New Roman"/>
          <w:sz w:val="28"/>
          <w:szCs w:val="28"/>
        </w:rPr>
        <w:t xml:space="preserve">, в составе полуприцепа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689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6896">
        <w:rPr>
          <w:rFonts w:ascii="Times New Roman" w:hAnsi="Times New Roman" w:cs="Times New Roman"/>
          <w:sz w:val="28"/>
          <w:szCs w:val="28"/>
        </w:rPr>
        <w:t>, совершил выезд на полосу дороги, предназначенную для встречного движения, на мосту через реку «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6896">
        <w:rPr>
          <w:rFonts w:ascii="Times New Roman" w:hAnsi="Times New Roman" w:cs="Times New Roman"/>
          <w:sz w:val="28"/>
          <w:szCs w:val="28"/>
        </w:rPr>
        <w:t xml:space="preserve">», обозначенного дорожным знаком 6.11, где допустил столкновение с транспортным средством КАМАЗ, </w:t>
      </w:r>
      <w:r w:rsidRPr="003D6390" w:rsidR="00B36896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 w:rsidR="00B36896">
        <w:rPr>
          <w:rFonts w:ascii="Times New Roman" w:hAnsi="Times New Roman" w:cs="Times New Roman"/>
          <w:sz w:val="28"/>
          <w:szCs w:val="28"/>
        </w:rPr>
        <w:t>.</w:t>
      </w:r>
      <w:r w:rsidR="00B36896">
        <w:rPr>
          <w:rFonts w:ascii="Times New Roman" w:hAnsi="Times New Roman" w:cs="Times New Roman"/>
          <w:sz w:val="28"/>
          <w:szCs w:val="28"/>
        </w:rPr>
        <w:t xml:space="preserve">п. 11.4 </w:t>
      </w:r>
      <w:r w:rsidRPr="003D6390" w:rsidR="00B36896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36896" w:rsidRPr="00DE637D" w:rsidP="00B36896" w14:paraId="2B0F3408" w14:textId="014BE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E637D">
        <w:rPr>
          <w:rFonts w:ascii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DE637D">
        <w:rPr>
          <w:rFonts w:ascii="Times New Roman" w:hAnsi="Times New Roman" w:cs="Times New Roman"/>
          <w:sz w:val="28"/>
          <w:szCs w:val="28"/>
        </w:rPr>
        <w:t xml:space="preserve">инспектора ДПС ОВ ДПС ГИБДД ОМВД России по Нефтеюганскому району, </w:t>
      </w:r>
      <w:r w:rsidRPr="00DE637D">
        <w:rPr>
          <w:rFonts w:ascii="Times New Roman" w:hAnsi="Times New Roman" w:cs="Times New Roman"/>
          <w:sz w:val="28"/>
          <w:szCs w:val="28"/>
          <w:lang w:bidi="en-US"/>
        </w:rPr>
        <w:t>в котором изложены обстоятельства выявленного правонарушения;</w:t>
      </w:r>
    </w:p>
    <w:p w:rsidR="00B36896" w:rsidP="00B36896" w14:paraId="7A486205" w14:textId="45E54F4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>- копией свидетельства о регистрации ТС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637D">
        <w:rPr>
          <w:rFonts w:ascii="Times New Roman" w:hAnsi="Times New Roman" w:cs="Times New Roman"/>
          <w:sz w:val="28"/>
          <w:szCs w:val="28"/>
        </w:rPr>
        <w:t xml:space="preserve">копией водительского </w:t>
      </w:r>
      <w:r w:rsidRPr="00DE637D">
        <w:rPr>
          <w:rFonts w:ascii="Times New Roman" w:hAnsi="Times New Roman" w:cs="Times New Roman"/>
          <w:sz w:val="28"/>
          <w:szCs w:val="28"/>
        </w:rPr>
        <w:t>удостоверения;</w:t>
      </w:r>
    </w:p>
    <w:p w:rsidR="00B36896" w:rsidP="00B36896" w14:paraId="092035FC" w14:textId="7F12820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B36896" w:rsidP="00B36896" w14:paraId="57469D0C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учёта транспортного средства; </w:t>
      </w:r>
    </w:p>
    <w:p w:rsidR="00B36896" w:rsidP="00B36896" w14:paraId="4B03C766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36896" w:rsidRPr="00E42F3D" w:rsidP="007F7C28" w14:paraId="60515EE1" w14:textId="10C6753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которой следует, что на данном участке автодороги </w:t>
      </w:r>
      <w:r>
        <w:rPr>
          <w:rFonts w:ascii="Times New Roman" w:hAnsi="Times New Roman" w:cs="Times New Roman"/>
          <w:sz w:val="28"/>
          <w:szCs w:val="28"/>
        </w:rPr>
        <w:t>мост через реку «***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обозначеннай</w:t>
      </w:r>
      <w:r>
        <w:rPr>
          <w:rFonts w:ascii="Times New Roman" w:hAnsi="Times New Roman" w:cs="Times New Roman"/>
          <w:sz w:val="28"/>
          <w:szCs w:val="28"/>
        </w:rPr>
        <w:t xml:space="preserve"> дорожным знаком 6.11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36896" w:rsidP="007F7C28" w14:paraId="27512140" w14:textId="1626693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объяснения С.</w:t>
      </w:r>
      <w:r>
        <w:rPr>
          <w:rFonts w:ascii="Times New Roman" w:hAnsi="Times New Roman" w:cs="Times New Roman"/>
          <w:sz w:val="28"/>
          <w:szCs w:val="28"/>
        </w:rPr>
        <w:t xml:space="preserve">М.М. от 20.06.2025 на отдельном бланке; </w:t>
      </w:r>
    </w:p>
    <w:p w:rsidR="00B36896" w:rsidP="007F7C28" w14:paraId="17ADE7C4" w14:textId="0205D21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объяснения Г.</w:t>
      </w:r>
      <w:r>
        <w:rPr>
          <w:rFonts w:ascii="Times New Roman" w:hAnsi="Times New Roman" w:cs="Times New Roman"/>
          <w:sz w:val="28"/>
          <w:szCs w:val="28"/>
        </w:rPr>
        <w:t>В.А. от 20.06.2025 согласно которых, 20.06.2025 он двигался на автомобиле проезжая ***</w:t>
      </w:r>
      <w:r>
        <w:rPr>
          <w:rFonts w:ascii="Times New Roman" w:hAnsi="Times New Roman" w:cs="Times New Roman"/>
          <w:sz w:val="28"/>
          <w:szCs w:val="28"/>
        </w:rPr>
        <w:t xml:space="preserve"> через реку </w:t>
      </w:r>
      <w:r>
        <w:rPr>
          <w:rFonts w:ascii="Times New Roman" w:hAnsi="Times New Roman" w:cs="Times New Roman"/>
          <w:sz w:val="28"/>
          <w:szCs w:val="28"/>
        </w:rPr>
        <w:t>«***</w:t>
      </w:r>
      <w:r>
        <w:rPr>
          <w:rFonts w:ascii="Times New Roman" w:hAnsi="Times New Roman" w:cs="Times New Roman"/>
          <w:sz w:val="28"/>
          <w:szCs w:val="28"/>
        </w:rPr>
        <w:t>» он притормозил перед ямой. Сзади него двигалось транспортное средство ***</w:t>
      </w:r>
      <w:r>
        <w:rPr>
          <w:rFonts w:ascii="Times New Roman" w:hAnsi="Times New Roman" w:cs="Times New Roman"/>
          <w:sz w:val="28"/>
          <w:szCs w:val="28"/>
        </w:rPr>
        <w:t xml:space="preserve"> с полуприцепом, которое выехало на встречную полосу, где совершило столкновение со встречным транспортным средством. Скорость его транспортного средства была 50 км/ч.; </w:t>
      </w:r>
    </w:p>
    <w:p w:rsidR="00B36896" w:rsidRPr="00DE637D" w:rsidP="007F7C28" w14:paraId="1EA280B3" w14:textId="5747B43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опией объяснений Я.</w:t>
      </w:r>
      <w:r>
        <w:rPr>
          <w:rFonts w:ascii="Times New Roman" w:hAnsi="Times New Roman" w:cs="Times New Roman"/>
          <w:sz w:val="28"/>
          <w:szCs w:val="28"/>
        </w:rPr>
        <w:t>И.В. от 20.06.2025 согласно которых, 20.06.2025 управлял транспортным средством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 на ***</w:t>
      </w:r>
      <w:r>
        <w:rPr>
          <w:rFonts w:ascii="Times New Roman" w:hAnsi="Times New Roman" w:cs="Times New Roman"/>
          <w:sz w:val="28"/>
          <w:szCs w:val="28"/>
        </w:rPr>
        <w:t xml:space="preserve"> на мосту проезжая встречный автомобиль ***</w:t>
      </w:r>
      <w:r>
        <w:rPr>
          <w:rFonts w:ascii="Times New Roman" w:hAnsi="Times New Roman" w:cs="Times New Roman"/>
          <w:sz w:val="28"/>
          <w:szCs w:val="28"/>
        </w:rPr>
        <w:t xml:space="preserve"> за ним,</w:t>
      </w:r>
      <w:r>
        <w:rPr>
          <w:rFonts w:ascii="Times New Roman" w:hAnsi="Times New Roman" w:cs="Times New Roman"/>
          <w:sz w:val="28"/>
          <w:szCs w:val="28"/>
        </w:rPr>
        <w:t xml:space="preserve"> не соблюдая дистанции двигался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2040">
        <w:rPr>
          <w:rFonts w:ascii="Times New Roman" w:hAnsi="Times New Roman" w:cs="Times New Roman"/>
          <w:sz w:val="28"/>
          <w:szCs w:val="28"/>
        </w:rPr>
        <w:t xml:space="preserve">и он ушел на встречную полосу, где было совершено столкновение с его транспортным средством; </w:t>
      </w:r>
    </w:p>
    <w:p w:rsidR="00B36896" w:rsidRPr="00D42040" w:rsidP="007F7C28" w14:paraId="0CBC1A7F" w14:textId="006786F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hAnsi="Times New Roman" w:cs="Times New Roman"/>
          <w:sz w:val="28"/>
          <w:szCs w:val="28"/>
        </w:rPr>
        <w:t xml:space="preserve">места совершения административного правонарушения, </w:t>
      </w:r>
      <w:r w:rsidRPr="003D6390">
        <w:rPr>
          <w:rFonts w:ascii="Times New Roman" w:hAnsi="Times New Roman" w:cs="Times New Roman"/>
          <w:sz w:val="28"/>
          <w:szCs w:val="28"/>
        </w:rPr>
        <w:t xml:space="preserve">из которой следует, что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М.М.</w:t>
      </w:r>
      <w:r w:rsidRPr="00FF1F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20.06.</w:t>
      </w:r>
      <w:r w:rsidRPr="00E42F3D">
        <w:rPr>
          <w:rFonts w:ascii="Times New Roman" w:hAnsi="Times New Roman" w:cs="Times New Roman"/>
          <w:sz w:val="28"/>
          <w:szCs w:val="28"/>
        </w:rPr>
        <w:t xml:space="preserve">2025 в </w:t>
      </w:r>
      <w:r>
        <w:rPr>
          <w:rFonts w:ascii="Times New Roman" w:hAnsi="Times New Roman" w:cs="Times New Roman"/>
          <w:sz w:val="28"/>
          <w:szCs w:val="28"/>
        </w:rPr>
        <w:t>12:20</w:t>
      </w:r>
      <w:r w:rsidRPr="00E42F3D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в составе полуприцепа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совершил выезд на полосу дороги, предназначенную для встречного движения, на мосту через реку «***</w:t>
      </w:r>
      <w:r>
        <w:rPr>
          <w:rFonts w:ascii="Times New Roman" w:hAnsi="Times New Roman" w:cs="Times New Roman"/>
          <w:sz w:val="28"/>
          <w:szCs w:val="28"/>
        </w:rPr>
        <w:t xml:space="preserve">», обозначенного дорожным знаком 6.11, где допустил </w:t>
      </w:r>
      <w:r>
        <w:rPr>
          <w:rFonts w:ascii="Times New Roman" w:hAnsi="Times New Roman" w:cs="Times New Roman"/>
          <w:sz w:val="28"/>
          <w:szCs w:val="28"/>
        </w:rPr>
        <w:t>столкновение с транспортным средством ***</w:t>
      </w:r>
      <w:r w:rsidRPr="00DE63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М.М. </w:t>
      </w:r>
      <w:r w:rsidRPr="00E42F3D">
        <w:rPr>
          <w:rFonts w:ascii="Times New Roman" w:hAnsi="Times New Roman" w:cs="Times New Roman"/>
          <w:sz w:val="28"/>
          <w:szCs w:val="28"/>
        </w:rPr>
        <w:t>со схемой ознакомле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E637D">
        <w:rPr>
          <w:rFonts w:ascii="Times New Roman" w:hAnsi="Times New Roman" w:cs="Times New Roman"/>
          <w:sz w:val="28"/>
          <w:szCs w:val="28"/>
        </w:rPr>
        <w:t>;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частью 3 настоящей статьи.</w:t>
      </w:r>
    </w:p>
    <w:p w:rsidR="00BA5D5E" w:rsidRPr="00D42040" w:rsidP="00D42040" w14:paraId="5BA0D4BC" w14:textId="6AA4A70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11.4 Правил дорожного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по дорог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не являющейся главной; на пешеходных переходах; на железнодорожных переездах и ближе чем за 100 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метров перед ними; на мостах, путепроводах, эстакадах и под ними, а также в тоннелях; в </w:t>
      </w:r>
      <w:r w:rsidRP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подъема, на опасных поворотах и на других участках с ограниченн</w:t>
      </w:r>
      <w:r w:rsidRP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видимостью.</w:t>
      </w:r>
    </w:p>
    <w:p w:rsidR="00D42040" w:rsidRPr="00D42040" w:rsidP="00D42040" w14:paraId="296E96E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15</w:t>
        </w:r>
      </w:hyperlink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правонарушениях" установлено, что действия водителя, связанные с нарушением требований </w:t>
      </w:r>
      <w:hyperlink r:id="rId6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дорожного движения, а также дорожных знако</w:t>
      </w:r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>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1.2</w:t>
        </w:r>
      </w:hyperlink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дорожного движения), которые квалифицируются по </w:t>
      </w:r>
      <w:hyperlink r:id="rId8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3 данной статьи</w:t>
        </w:r>
      </w:hyperlink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подлежат </w:t>
      </w:r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квалификации по </w:t>
      </w:r>
      <w:hyperlink r:id="rId9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4 статьи 12.15</w:t>
        </w:r>
      </w:hyperlink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42040" w:rsidRPr="00D42040" w:rsidP="00D42040" w14:paraId="12A0DB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"д" вышеуказанного пункта</w:t>
        </w:r>
      </w:hyperlink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Пленума, указано, что запрещается обгон на регулируемых перекрестках, а также на нерегулируемых перекрестках при движе</w:t>
      </w:r>
      <w:r w:rsidRPr="00D4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Pr="00D42040">
        <w:rPr>
          <w:rFonts w:ascii="Times New Roman" w:hAnsi="Times New Roman" w:cs="Times New Roman"/>
          <w:sz w:val="28"/>
          <w:szCs w:val="28"/>
        </w:rPr>
        <w:t xml:space="preserve">по дороге, не являющейся главной; на пешеходных переходах; на железнодорожных переездах и ближе чем за сто метров перед ними; на мостах, путепроводах, эстакадах и под ними, а также в тоннелях; в конце подъема, на опасных поворотах и на других участках </w:t>
      </w:r>
      <w:r w:rsidRPr="00D42040">
        <w:rPr>
          <w:rFonts w:ascii="Times New Roman" w:hAnsi="Times New Roman" w:cs="Times New Roman"/>
          <w:sz w:val="28"/>
          <w:szCs w:val="28"/>
        </w:rPr>
        <w:t>с ограниченной видимостью (</w:t>
      </w:r>
      <w:hyperlink r:id="rId11" w:history="1">
        <w:r w:rsidRPr="00D4204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11.4</w:t>
        </w:r>
      </w:hyperlink>
      <w:r w:rsidRPr="00D42040">
        <w:rPr>
          <w:rFonts w:ascii="Times New Roman" w:hAnsi="Times New Roman" w:cs="Times New Roman"/>
          <w:sz w:val="28"/>
          <w:szCs w:val="28"/>
        </w:rPr>
        <w:t xml:space="preserve"> Правил дорожного движения). </w:t>
      </w:r>
    </w:p>
    <w:p w:rsidR="001E46F1" w:rsidRPr="00941F89" w:rsidP="007F7C28" w14:paraId="4E7B4688" w14:textId="72C40FB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D42040" w:rsidR="00253A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3A9D">
        <w:rPr>
          <w:rFonts w:ascii="Times New Roman" w:hAnsi="Times New Roman" w:cs="Times New Roman"/>
          <w:sz w:val="28"/>
          <w:szCs w:val="28"/>
        </w:rPr>
        <w:t>М.М.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выезда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полосу дороги, пр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едназначенной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мосту,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состав рассматриваемого правонарушения.</w:t>
      </w:r>
    </w:p>
    <w:p w:rsidR="00BE3FC6" w:rsidRPr="00E42F3D" w:rsidP="007F7C28" w14:paraId="3D523FBE" w14:textId="6A66FF4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253A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3A9D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 выезд в нарушение Правил дорожн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</w:p>
    <w:p w:rsidR="00D42040" w:rsidRPr="00F5113F" w:rsidP="00D42040" w14:paraId="1EFD4EE6" w14:textId="050DC174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относит признание вины</w:t>
      </w:r>
      <w:r>
        <w:rPr>
          <w:rFonts w:ascii="Times New Roman" w:hAnsi="Times New Roman" w:cs="Times New Roman"/>
          <w:sz w:val="28"/>
          <w:szCs w:val="28"/>
        </w:rPr>
        <w:t>, раскаяние в содеянном</w:t>
      </w:r>
      <w:r w:rsidRPr="00F5113F">
        <w:rPr>
          <w:rFonts w:ascii="Times New Roman" w:hAnsi="Times New Roman" w:cs="Times New Roman"/>
          <w:sz w:val="28"/>
          <w:szCs w:val="28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7F7C28" w14:paraId="4260D864" w14:textId="3C91FDC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253A9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53A9D">
        <w:rPr>
          <w:rFonts w:ascii="Times New Roman" w:eastAsia="Calibri" w:hAnsi="Times New Roman" w:cs="Times New Roman"/>
          <w:sz w:val="28"/>
          <w:szCs w:val="28"/>
          <w:lang w:eastAsia="ru-RU"/>
        </w:rPr>
        <w:t>М.М.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512AC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512AC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502BF9" w:rsidP="007F7C28" w14:paraId="51A14D41" w14:textId="799EF1E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02BF9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DE637D" w:rsidP="00DE637D" w14:paraId="34241A71" w14:textId="693FF6D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03100643000000018700, Получатель 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818000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8601010390 КПП 860101001, Кор./с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ч. 40102810245370000007 КБК 188 116 01123 01 0001 140 УИН 1881</w:t>
      </w:r>
      <w:r w:rsidRPr="00DE637D" w:rsid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04862507300</w:t>
      </w:r>
      <w:r w:rsidR="00D42040">
        <w:rPr>
          <w:rFonts w:ascii="Times New Roman" w:eastAsia="Times New Roman" w:hAnsi="Times New Roman" w:cs="Times New Roman"/>
          <w:sz w:val="28"/>
          <w:szCs w:val="28"/>
          <w:lang w:eastAsia="ru-RU"/>
        </w:rPr>
        <w:t>11037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040" w:rsidRPr="00936ABE" w:rsidP="00D42040" w14:paraId="52F3287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</w:t>
      </w:r>
      <w:r w:rsidRPr="00936ABE">
        <w:rPr>
          <w:rFonts w:ascii="Times New Roman" w:hAnsi="Times New Roman" w:cs="Times New Roman"/>
          <w:sz w:val="28"/>
          <w:szCs w:val="28"/>
        </w:rPr>
        <w:t>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DE637D" w:rsidP="00DE637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DE637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41C8A" w:rsidRPr="00E42F3D" w:rsidP="00BE3FC6" w14:paraId="12124F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31BEF" w:rsidRPr="00E42F3D" w:rsidP="00BE3FC6" w14:paraId="3CD0FC6F" w14:textId="6289D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D4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7D" w:rsidRPr="00E42F3D" w:rsidP="00BE3FC6" w14:paraId="5C1D3B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DE637D" w:rsidP="00931BEF" w14:paraId="3E73AE95" w14:textId="6DD2B7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DE637D" w:rsidR="00D41C8A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DE637D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D42040">
        <w:rPr>
          <w:rFonts w:ascii="Times New Roman" w:eastAsia="Times New Roman" w:hAnsi="Times New Roman" w:cs="Times New Roman"/>
          <w:bCs/>
          <w:spacing w:val="-5"/>
          <w:lang w:eastAsia="ru-RU"/>
        </w:rPr>
        <w:t>3101</w:t>
      </w:r>
      <w:r w:rsidRPr="00DE637D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DE637D" w:rsidR="00D41C8A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DE637D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</w:p>
    <w:p w:rsidR="00E42F3D" w:rsidRPr="00DE637D" w14:paraId="06FE7CD7" w14:textId="638417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D42040">
      <w:pgSz w:w="11906" w:h="16838"/>
      <w:pgMar w:top="737" w:right="107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857BD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1E46F1"/>
    <w:rsid w:val="0023100E"/>
    <w:rsid w:val="0023318F"/>
    <w:rsid w:val="00241948"/>
    <w:rsid w:val="00243659"/>
    <w:rsid w:val="00245885"/>
    <w:rsid w:val="00253A9D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299E"/>
    <w:rsid w:val="00502BF9"/>
    <w:rsid w:val="00507C18"/>
    <w:rsid w:val="00512AC9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77DFD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7F7C28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55D0"/>
    <w:rsid w:val="009C4435"/>
    <w:rsid w:val="009E50FE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36896"/>
    <w:rsid w:val="00B727B8"/>
    <w:rsid w:val="00BA5D5E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41C8A"/>
    <w:rsid w:val="00D42040"/>
    <w:rsid w:val="00D66F0E"/>
    <w:rsid w:val="00D877A4"/>
    <w:rsid w:val="00DC3CFB"/>
    <w:rsid w:val="00DD4EF7"/>
    <w:rsid w:val="00DE2FF2"/>
    <w:rsid w:val="00DE383F"/>
    <w:rsid w:val="00DE637D"/>
    <w:rsid w:val="00DF0F30"/>
    <w:rsid w:val="00E04FBB"/>
    <w:rsid w:val="00E30014"/>
    <w:rsid w:val="00E42F3D"/>
    <w:rsid w:val="00E4487F"/>
    <w:rsid w:val="00E46F20"/>
    <w:rsid w:val="00E5081F"/>
    <w:rsid w:val="00E530A1"/>
    <w:rsid w:val="00E70F34"/>
    <w:rsid w:val="00E840B4"/>
    <w:rsid w:val="00E8516B"/>
    <w:rsid w:val="00F0578F"/>
    <w:rsid w:val="00F2577B"/>
    <w:rsid w:val="00F25E91"/>
    <w:rsid w:val="00F507DF"/>
    <w:rsid w:val="00F5113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327611&amp;dst=100090&amp;field=134&amp;date=30.06.2024" TargetMode="External" /><Relationship Id="rId11" Type="http://schemas.openxmlformats.org/officeDocument/2006/relationships/hyperlink" Target="https://login.consultant.ru/link/?req=doc&amp;demo=2&amp;base=LAW&amp;n=448809&amp;dst=97&amp;field=134&amp;date=30.06.2024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27611&amp;dst=100084&amp;field=134&amp;date=30.06.2024" TargetMode="External" /><Relationship Id="rId6" Type="http://schemas.openxmlformats.org/officeDocument/2006/relationships/hyperlink" Target="https://login.consultant.ru/link/?req=doc&amp;demo=2&amp;base=LAW&amp;n=448809&amp;dst=100015&amp;field=134&amp;date=30.06.2024" TargetMode="External" /><Relationship Id="rId7" Type="http://schemas.openxmlformats.org/officeDocument/2006/relationships/hyperlink" Target="https://login.consultant.ru/link/?req=doc&amp;demo=2&amp;base=LAW&amp;n=448809&amp;dst=100020&amp;field=134&amp;date=30.06.2024" TargetMode="External" /><Relationship Id="rId8" Type="http://schemas.openxmlformats.org/officeDocument/2006/relationships/hyperlink" Target="https://login.consultant.ru/link/?req=doc&amp;demo=2&amp;base=LAW&amp;n=435005&amp;dst=9511&amp;field=134&amp;date=30.06.2024" TargetMode="External" /><Relationship Id="rId9" Type="http://schemas.openxmlformats.org/officeDocument/2006/relationships/hyperlink" Target="https://login.consultant.ru/link/?req=doc&amp;demo=2&amp;base=LAW&amp;n=435005&amp;dst=2255&amp;field=134&amp;date=30.06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A45F-562C-402C-A904-B1403C54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